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подразделения</w:t>
      </w:r>
      <w:r>
        <w:rPr>
          <w:rFonts w:hint="default" w:ascii="Times New Roman" w:hAnsi="Times New Roman" w:cs="Times New Roman"/>
          <w:b/>
          <w:color w:val="223E86"/>
          <w:sz w:val="36"/>
          <w:lang w:val="ru-RU"/>
        </w:rPr>
        <w:t xml:space="preserve"> </w:t>
      </w:r>
      <w:r>
        <w:rPr>
          <w:rFonts w:ascii="Times New Roman" w:hAnsi="Times New Roman" w:cs="Times New Roman"/>
          <w:b/>
          <w:color w:val="223E86"/>
          <w:sz w:val="36"/>
        </w:rPr>
        <w:t>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подразделения 16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.2024 </w:t>
      </w:r>
    </w:p>
    <w:p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16052024 КХ</w:t>
      </w:r>
      <w:r>
        <w:rPr>
          <w:rFonts w:ascii="Times New Roman" w:hAnsi="Times New Roman"/>
          <w:color w:val="FF0000"/>
          <w:sz w:val="24"/>
          <w:szCs w:val="24"/>
        </w:rPr>
        <w:t xml:space="preserve"> . Глава Подразделения ИВДИВО Бурятия Янькова Ю.</w:t>
      </w:r>
    </w:p>
    <w:p>
      <w:pPr>
        <w:jc w:val="right"/>
        <w:rPr>
          <w:rFonts w:ascii="Times New Roman" w:hAnsi="Times New Roman" w:cs="Times New Roman"/>
          <w:color w:val="FF0000"/>
          <w:sz w:val="24"/>
        </w:rPr>
      </w:pPr>
    </w:p>
    <w:p>
      <w:pPr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29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Посвящённых ИВО.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Янькова Юлия 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Кузнецова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Екатерина (онлайн)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Маншеева Татьяна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Дашанимаева Туяна 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Еланова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Мункуева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Сэсэг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Дармаева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Бальжима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Хаиризаманова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 Антон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Андрёнова Ольга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Соколова Ольга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 Карл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Азаргаева Эльвира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Серёгина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Ольга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Садовникова Анна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Очирова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Елена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Родлинская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Ксения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Голышева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Бардонова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Ирина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Доржиева Донара (онлайн)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Абрамова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Надежда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Нетребина Людмила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Нелли</w:t>
      </w:r>
    </w:p>
    <w:p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Цыбикова Баярма</w:t>
      </w:r>
    </w:p>
    <w:p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явление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подразделения:</w:t>
      </w:r>
    </w:p>
    <w:p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Региональный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Съезд 12.06.2024.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/>
        </w:rPr>
        <w:t>Тема «Посвящённый ИВО»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Внутренний мир Посвящённого, что это такое, явление 2 видов Жизни. 2 блока развёртки явления Регионального Съезда.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 блок: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Граждане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подготовкой и без подготовки, практика слиянности с ИВО, три доклада - Янькова Юлия, Мункуева Сэсэг, Азаргаева Эльвира (ракурсом народной философии), Андрёнова Ольга, орг. Комитет - Абрамова Надежда, Дармаева Бальжима, Садовникова Анна, Очирова Елена - дежурные,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2 блок: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Должностно Полномочные ИВДИВО - Дашанимаева Туяна, Маншеева Татьяна.</w:t>
      </w:r>
    </w:p>
    <w:p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Практика вхождения в новый год Служения 2024-2025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Возжигание Столпа подразделения. ИВДИВО Бурятия. Стяжание обновления Ядра ДП, Образ-тип ДП Служения, Ядро организации или управления по горизонту служения каждого, Форма повседневная и праздничная, 64-рицу служения, 96-рица Совершенных инструментов ДП, 96-рицу Совершенных инструментов Учителя (ницы) Синтеза, 32-рица Этики Учителя, Стратагемия ДП и организации. Стяжание или обновления позиции Наблюдателя Синтезом 4096 архетипов. </w:t>
      </w:r>
    </w:p>
    <w:p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Переход в 4032 архетип в зал Методов ИВО, работа с ИВАС Эмилем, рекомендации. Стяжание фрагмента Плана Синтеза Метода ИВО ракурсом горизонта служения, Стяжание организации Частные ИВДИВО-здания ИВО, Часть Мероощущение ИВО, стилистику служения каждому. Знакомство с командой организации Частные ИВДИВО-здания. </w:t>
      </w:r>
    </w:p>
    <w:p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Вхождение в Иерархию каждым из нас. Знакомство с ИВАС по горизонта служения, стяжание Огня и Синтеза, слияние часть в часть по горизонту служения каждого. Стяжание Пути ИВДИВО в реализации ДП. Вхождение в Общину ИВАС Кут Хуми. </w:t>
      </w:r>
    </w:p>
    <w:p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Стяжание Ядра Синтеза подразделения ИВДИВО, Столпа подразделения ИВДИВО, Состав Совета ИВО - 29 Аватаров и Аватаресс ИВО, стяжание Ядра Синтеза Совета ИВО, стяжание явление Должностного Совета, Совета подразделения. Стяжание сферы подразделения, 1 000 000 искр в Ядро ДП ИВО.</w:t>
      </w:r>
    </w:p>
    <w:p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четверицы ИВДИВО в Синтезе с четверицей подразделения и четверицей каждого ДП. </w:t>
      </w:r>
    </w:p>
    <w:p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Стать Аватара и Аватарессы ИВО, стяжание Дело каждому у ИВО, достоинство ДП служения. Стяжание У ИВО всех явлений вхождением в ДП ИВО. </w:t>
      </w:r>
    </w:p>
    <w:p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Знакомство с ИВАИ Человек-Посвящённый, стяжание Синтез Человек-Посвящённого ИВО, Синтез Октав-Статусов ИВО. Стяжание Пути служения в ИВДИВО.   </w:t>
      </w:r>
    </w:p>
    <w:p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20 ИВДИВО-зданий подразделений в 5 архетипических ИВДИВО-полисах ИВО в 5 видах Космоса: 4 Извечная Метаизвечина, 5- Метаизвечина Фа, 6-Октоизвечной Метаизвечины, 7-Всеизвечной Метаизвечины; 6-Октоизвечной Извечины, 7-Всеизвечной Извечины, 8-Суперизвечной Извечины, 9-До-ИВДИВО Извечины;  7-Всеизвечной Всеедины, 8-Суперизвечной Всеедины, 9-До-ИВДИВО Всеедина, 10-Ре-ИВДИВО Всеедина; 38, 39, 40, 41 Октав, 68, 69, 70, 71 арх.Мг. </w:t>
      </w:r>
      <w:r>
        <w:rPr>
          <w:rFonts w:ascii="Times New Roman" w:hAnsi="Times New Roman" w:cs="Times New Roman"/>
          <w:sz w:val="24"/>
          <w:szCs w:val="24"/>
        </w:rPr>
        <w:t>Взаимокоординация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на каждом Должностно Полномочном подразделения ИВДИВО Бурятия.   </w:t>
      </w:r>
    </w:p>
    <w:p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Совета ИВО в Кубах Синтеза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: </w:t>
      </w:r>
    </w:p>
    <w:p>
      <w:pPr>
        <w:numPr>
          <w:ilvl w:val="0"/>
          <w:numId w:val="15"/>
        </w:numPr>
        <w:jc w:val="both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Включиться в подготовку к Региональному Съезду командами.</w:t>
      </w:r>
    </w:p>
    <w:p>
      <w:pPr>
        <w:pStyle w:val="152"/>
        <w:numPr>
          <w:ilvl w:val="0"/>
          <w:numId w:val="0"/>
        </w:numPr>
        <w:ind w:left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>
      <w:pPr>
        <w:ind w:left="365" w:leftChars="166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Столп подразделения </w:t>
      </w:r>
    </w:p>
    <w:p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.2024</w:t>
      </w:r>
    </w:p>
    <w:p>
      <w:pPr>
        <w:rPr>
          <w:lang w:val="en-US"/>
        </w:rPr>
      </w:pPr>
    </w:p>
    <w:p/>
    <w:p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подразделения</w:t>
      </w:r>
      <w:r>
        <w:rPr>
          <w:rFonts w:hint="default" w:ascii="Times New Roman" w:hAnsi="Times New Roman" w:cs="Times New Roman"/>
          <w:b/>
          <w:color w:val="223E86"/>
          <w:sz w:val="36"/>
          <w:lang w:val="ru-RU"/>
        </w:rPr>
        <w:t xml:space="preserve"> </w:t>
      </w:r>
      <w:r>
        <w:rPr>
          <w:rFonts w:ascii="Times New Roman" w:hAnsi="Times New Roman" w:cs="Times New Roman"/>
          <w:b/>
          <w:color w:val="223E86"/>
          <w:sz w:val="36"/>
        </w:rPr>
        <w:t>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подразделения 23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.2024 </w:t>
      </w:r>
    </w:p>
    <w:p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23052024 КХ</w:t>
      </w:r>
      <w:r>
        <w:rPr>
          <w:rFonts w:ascii="Times New Roman" w:hAnsi="Times New Roman"/>
          <w:color w:val="FF0000"/>
          <w:sz w:val="24"/>
          <w:szCs w:val="24"/>
        </w:rPr>
        <w:t xml:space="preserve"> . Глава Подразделения ИВДИВО Бурятия Янькова Ю.</w:t>
      </w:r>
    </w:p>
    <w:p>
      <w:pPr>
        <w:jc w:val="right"/>
        <w:rPr>
          <w:rFonts w:ascii="Times New Roman" w:hAnsi="Times New Roman" w:cs="Times New Roman"/>
          <w:color w:val="FF0000"/>
          <w:sz w:val="24"/>
        </w:rPr>
      </w:pPr>
    </w:p>
    <w:p>
      <w:pPr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22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Посвящённых ИВО.</w:t>
      </w:r>
    </w:p>
    <w:p>
      <w:pPr>
        <w:pStyle w:val="152"/>
        <w:numPr>
          <w:numId w:val="0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</w:rPr>
        <w:t xml:space="preserve">Янькова Юлия </w:t>
      </w:r>
    </w:p>
    <w:p>
      <w:pPr>
        <w:pStyle w:val="152"/>
        <w:numPr>
          <w:numId w:val="0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lang w:val="ru-RU"/>
        </w:rPr>
        <w:t>Кузнецова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Екатерина </w:t>
      </w:r>
    </w:p>
    <w:p>
      <w:pPr>
        <w:pStyle w:val="152"/>
        <w:numPr>
          <w:numId w:val="0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>Маншеева Татьяна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</w:rPr>
        <w:t xml:space="preserve">Дашанимаева Туяна 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lang w:val="ru-RU"/>
        </w:rPr>
        <w:t>Мункуева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Сэсэг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6. Хаиризаманова Наталья (онлайн)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7. Воробьева Ирина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8. Кузнецов Антон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9. Андрёнова Ольга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10. Соколова Ольга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11. Азаргаев Карл (онлайн)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12. Янькова Валентина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13. Сидорова Людмила (онлайн)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14. </w:t>
      </w:r>
      <w:r>
        <w:rPr>
          <w:rFonts w:ascii="Times New Roman" w:hAnsi="Times New Roman" w:cs="Times New Roman"/>
          <w:color w:val="000000"/>
          <w:sz w:val="24"/>
        </w:rPr>
        <w:t>Азаргаева Эльвира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15. </w:t>
      </w:r>
      <w:r>
        <w:rPr>
          <w:rFonts w:ascii="Times New Roman" w:hAnsi="Times New Roman" w:cs="Times New Roman"/>
          <w:color w:val="000000"/>
          <w:sz w:val="24"/>
          <w:lang w:val="ru-RU"/>
        </w:rPr>
        <w:t>Серёгина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Ольга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16. </w:t>
      </w:r>
      <w:r>
        <w:rPr>
          <w:rFonts w:ascii="Times New Roman" w:hAnsi="Times New Roman" w:cs="Times New Roman"/>
          <w:color w:val="000000"/>
          <w:sz w:val="24"/>
        </w:rPr>
        <w:t>Садовникова Анна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17. </w:t>
      </w:r>
      <w:r>
        <w:rPr>
          <w:rFonts w:ascii="Times New Roman" w:hAnsi="Times New Roman" w:cs="Times New Roman"/>
          <w:color w:val="000000"/>
          <w:sz w:val="24"/>
          <w:lang w:val="ru-RU"/>
        </w:rPr>
        <w:t>Баранова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Нина 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18. </w:t>
      </w:r>
      <w:r>
        <w:rPr>
          <w:rFonts w:ascii="Times New Roman" w:hAnsi="Times New Roman" w:cs="Times New Roman"/>
          <w:color w:val="000000"/>
          <w:sz w:val="24"/>
          <w:lang w:val="ru-RU"/>
        </w:rPr>
        <w:t>Очирова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Елена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19. </w:t>
      </w:r>
      <w:r>
        <w:rPr>
          <w:rFonts w:ascii="Times New Roman" w:hAnsi="Times New Roman" w:cs="Times New Roman"/>
          <w:color w:val="000000"/>
          <w:sz w:val="24"/>
          <w:lang w:val="ru-RU"/>
        </w:rPr>
        <w:t>Голышева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Татьяна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20. </w:t>
      </w:r>
      <w:r>
        <w:rPr>
          <w:rFonts w:ascii="Times New Roman" w:hAnsi="Times New Roman" w:cs="Times New Roman"/>
          <w:color w:val="000000"/>
          <w:sz w:val="24"/>
          <w:lang w:val="ru-RU"/>
        </w:rPr>
        <w:t>Бардонова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Ирина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21. Доржиева Донара (онлайн)</w:t>
      </w:r>
    </w:p>
    <w:p>
      <w:pPr>
        <w:pStyle w:val="152"/>
        <w:numPr>
          <w:numId w:val="0"/>
        </w:numPr>
        <w:spacing w:after="0" w:line="240" w:lineRule="auto"/>
        <w:ind w:left="440" w:left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22. Зайцева Наталья (онлайн)</w:t>
      </w:r>
    </w:p>
    <w:p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>
      <w:pPr>
        <w:pStyle w:val="152"/>
        <w:numPr>
          <w:ilvl w:val="0"/>
          <w:numId w:val="16"/>
        </w:numPr>
        <w:ind w:left="44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явление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52"/>
        <w:numPr>
          <w:ilvl w:val="0"/>
          <w:numId w:val="16"/>
        </w:numPr>
        <w:ind w:left="440" w:leftChars="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Тематики Совета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подразделения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ревизии Акт №3 сроки проверки от 01.05.2024 до 15.05.2024, финансовый отчёт, замечаний нет, все документы ведутся в соответствии. Имущественный учёт ведётся своевременно. Ревизионные практики проведены количеством 22 ДП, и в Огненном явлении 56% (качество). По общим итогам ревизии: Замечаний нет. </w:t>
      </w:r>
    </w:p>
    <w:p>
      <w:pPr>
        <w:pStyle w:val="152"/>
        <w:numPr>
          <w:ilvl w:val="0"/>
          <w:numId w:val="17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Итоги ревизии по Партии: зарегистрированы 7 Человек в Партии, по финансовому отчёту замечаний нет. Утверждёны Итоги ревизии. </w:t>
      </w:r>
    </w:p>
    <w:p>
      <w:pPr>
        <w:pStyle w:val="152"/>
        <w:numPr>
          <w:ilvl w:val="0"/>
          <w:numId w:val="18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Предложение: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Собраться командой в офисе 01.05.2024 на онлайн совещание Главы ИВДИВО ВС в 13.00 дня.    </w:t>
      </w:r>
    </w:p>
    <w:p>
      <w:pPr>
        <w:pStyle w:val="152"/>
        <w:numPr>
          <w:ilvl w:val="0"/>
          <w:numId w:val="16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10 ИВДИВО-зданий подразделений в 5 архетипических ИВДИВО-полисах ИВО в 5 видах Космоса: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8 Суперизвечная Метаизвечина ИВО, 9 До-ИВДИВО Метаизвечина ИВО, 10 Ре-ИВДИВО Извечина ИВО, 11 Ми-ИВДИВО Извечина ИВО, 11 Ми-ИВДИВО Всеедина ИВО, 12 Фа-ИВДИВО Всеедина ИВО, 42 Ре-ИВДИВО Октава Человек-Служащего ИВО, 43 Ми-ИВДИВО Октава Человек-Служащего ИВО, 72 Суперизвечная Мг Человек-Учителя ИВО, 73 До-ИВДИВО Мг Человек-Учителя ИВО. </w:t>
      </w:r>
      <w:r>
        <w:rPr>
          <w:rFonts w:ascii="Times New Roman" w:hAnsi="Times New Roman" w:cs="Times New Roman"/>
          <w:sz w:val="24"/>
          <w:szCs w:val="24"/>
        </w:rPr>
        <w:t>Взаимокоординация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на каждом Должностно Полномочном подразделения ИВДИВО Бурятия. </w:t>
      </w:r>
    </w:p>
    <w:p>
      <w:pPr>
        <w:pStyle w:val="152"/>
        <w:numPr>
          <w:ilvl w:val="0"/>
          <w:numId w:val="16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Региональный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Съезд 12.06.2024.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ru-RU"/>
        </w:rPr>
        <w:t>Тема: Две Жизни. Пробуждение.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 блок работы с гражданами: 1 - Посвящённый в социально-бытовой Жизни - Мункуева Сэсэг, Народная Философия Посвящённого - Азаргаева Эльвира. 2 блок - Образ Посвящённого от Синтеза до Жизни Посвящённого Синтезом 8-рицы организаций - Дашанимаева Туяна. Ивдивная Жизнь Посвящённого в цельности - Маншеева Татьяна. Человек-Посвящённый горизонт по подразделению. Концепция от Человека до Человека-Отца (эволюции) в цельности, как явления антропности Посвящённого ИВО. </w:t>
      </w:r>
    </w:p>
    <w:p>
      <w:pPr>
        <w:pStyle w:val="152"/>
        <w:numPr>
          <w:ilvl w:val="0"/>
          <w:numId w:val="19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Четверица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Регионального съезда</w:t>
      </w:r>
    </w:p>
    <w:p>
      <w:pPr>
        <w:pStyle w:val="152"/>
        <w:numPr>
          <w:ilvl w:val="0"/>
          <w:numId w:val="0"/>
        </w:numPr>
        <w:ind w:left="440" w:leftChars="2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Образ Посвящённого Жизнью каждого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Формирование Внутренней Философии Посвящённого Синтезом знаний.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Задача: Среда Огня Репликацией Учения Синтеза ИВО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Устремление: Стать Посвящённого пробуждением Духа. 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Станца: Две Жизни. Пробуждение. </w:t>
      </w:r>
    </w:p>
    <w:p>
      <w:pPr>
        <w:pStyle w:val="152"/>
        <w:numPr>
          <w:ilvl w:val="0"/>
          <w:numId w:val="16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Совета ИВО в Кубах Синтеза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: </w:t>
      </w:r>
    </w:p>
    <w:p>
      <w:pPr>
        <w:pStyle w:val="152"/>
        <w:numPr>
          <w:ilvl w:val="0"/>
          <w:numId w:val="20"/>
        </w:numPr>
        <w:ind w:left="440" w:leftChars="20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Утверждена четверица Регионального съезда: </w:t>
      </w:r>
    </w:p>
    <w:p>
      <w:pPr>
        <w:pStyle w:val="152"/>
        <w:numPr>
          <w:ilvl w:val="0"/>
          <w:numId w:val="0"/>
        </w:numPr>
        <w:ind w:left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Образ Посвящённого Жизнью каждого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Формирование Внутренней Философии Посвящённого Синтезом знаний.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Задача: Среда Огня Репликацией Учения Синтеза ИВО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Устремление: Стать Посвящённого пробуждением Духа. </w:t>
      </w:r>
    </w:p>
    <w:p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Станца: Две Жизни. Пробуждение. </w:t>
      </w:r>
    </w:p>
    <w:p>
      <w:pPr>
        <w:pStyle w:val="152"/>
        <w:numPr>
          <w:ilvl w:val="0"/>
          <w:numId w:val="20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Раскрутка Среды Синтеза Регионального съезда ИВДИВО Бурятия до 12.06.2024 на утренних практиках в 7.30 Столпом Совершенных Сердец Архетипичностью.  </w:t>
      </w:r>
    </w:p>
    <w:p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>
      <w:pPr>
        <w:ind w:left="365" w:leftChars="166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Посвящённый ИВО </w:t>
      </w:r>
    </w:p>
    <w:p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.2024</w:t>
      </w:r>
    </w:p>
    <w:p>
      <w:pPr>
        <w:rPr>
          <w:lang w:val="en-US"/>
        </w:rPr>
      </w:pP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3954"/>
    <w:multiLevelType w:val="singleLevel"/>
    <w:tmpl w:val="8DEE39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0DC5A33"/>
    <w:multiLevelType w:val="singleLevel"/>
    <w:tmpl w:val="90DC5A3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">
    <w:nsid w:val="966FD407"/>
    <w:multiLevelType w:val="singleLevel"/>
    <w:tmpl w:val="966FD40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3">
    <w:nsid w:val="C26542AE"/>
    <w:multiLevelType w:val="singleLevel"/>
    <w:tmpl w:val="C26542AE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DEB01BA9"/>
    <w:multiLevelType w:val="singleLevel"/>
    <w:tmpl w:val="DEB01BA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5">
    <w:nsid w:val="E9D913FA"/>
    <w:multiLevelType w:val="singleLevel"/>
    <w:tmpl w:val="E9D913F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35FCB9B"/>
    <w:multiLevelType w:val="singleLevel"/>
    <w:tmpl w:val="F35FCB9B"/>
    <w:lvl w:ilvl="0" w:tentative="0">
      <w:start w:val="1"/>
      <w:numFmt w:val="decimal"/>
      <w:suff w:val="space"/>
      <w:lvlText w:val="%1."/>
      <w:lvlJc w:val="left"/>
      <w:pPr>
        <w:ind w:left="-280"/>
      </w:pPr>
      <w:rPr>
        <w:rFonts w:hint="default"/>
        <w:b/>
        <w:bCs/>
      </w:rPr>
    </w:lvl>
  </w:abstractNum>
  <w:abstractNum w:abstractNumId="7">
    <w:nsid w:val="F843A6AC"/>
    <w:multiLevelType w:val="singleLevel"/>
    <w:tmpl w:val="F843A6A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8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9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10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1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2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3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4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5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6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8">
    <w:nsid w:val="0AB0636A"/>
    <w:multiLevelType w:val="singleLevel"/>
    <w:tmpl w:val="0AB0636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9">
    <w:nsid w:val="40E169DF"/>
    <w:multiLevelType w:val="singleLevel"/>
    <w:tmpl w:val="40E169DF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17"/>
  </w:num>
  <w:num w:numId="7">
    <w:abstractNumId w:val="15"/>
  </w:num>
  <w:num w:numId="8">
    <w:abstractNumId w:val="14"/>
  </w:num>
  <w:num w:numId="9">
    <w:abstractNumId w:val="16"/>
  </w:num>
  <w:num w:numId="10">
    <w:abstractNumId w:val="11"/>
  </w:num>
  <w:num w:numId="11">
    <w:abstractNumId w:val="0"/>
  </w:num>
  <w:num w:numId="12">
    <w:abstractNumId w:val="3"/>
  </w:num>
  <w:num w:numId="13">
    <w:abstractNumId w:val="18"/>
  </w:num>
  <w:num w:numId="14">
    <w:abstractNumId w:val="4"/>
  </w:num>
  <w:num w:numId="15">
    <w:abstractNumId w:val="19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1375391D"/>
    <w:rsid w:val="170C26E3"/>
    <w:rsid w:val="18E97E25"/>
    <w:rsid w:val="1B6045A9"/>
    <w:rsid w:val="255306E5"/>
    <w:rsid w:val="27E730E6"/>
    <w:rsid w:val="34A63BA5"/>
    <w:rsid w:val="3BEB23DB"/>
    <w:rsid w:val="3CB05649"/>
    <w:rsid w:val="3D2E204C"/>
    <w:rsid w:val="3DFE79EA"/>
    <w:rsid w:val="42970BCD"/>
    <w:rsid w:val="4A607C6D"/>
    <w:rsid w:val="58C66784"/>
    <w:rsid w:val="5D8B26B2"/>
    <w:rsid w:val="5E3054CB"/>
    <w:rsid w:val="5FA610D5"/>
    <w:rsid w:val="620775D5"/>
    <w:rsid w:val="64C32951"/>
    <w:rsid w:val="687A0878"/>
    <w:rsid w:val="76D77F78"/>
    <w:rsid w:val="772F766E"/>
    <w:rsid w:val="78A74A8C"/>
    <w:rsid w:val="7A015385"/>
    <w:rsid w:val="7C6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2024-05-23T14:33:09Z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0D5E40115FBC45D4A43DFE0BC4A0E77E_12</vt:lpwstr>
  </property>
</Properties>
</file>